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473" w:rsidRPr="00CC2D90" w:rsidRDefault="001E1473" w:rsidP="001E147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C2D90">
        <w:rPr>
          <w:rFonts w:ascii="Times New Roman" w:hAnsi="Times New Roman"/>
          <w:sz w:val="24"/>
          <w:szCs w:val="24"/>
        </w:rPr>
        <w:t>Микропроцессорные устройств</w:t>
      </w:r>
      <w:proofErr w:type="gramStart"/>
      <w:r w:rsidRPr="00CC2D90">
        <w:rPr>
          <w:rFonts w:ascii="Times New Roman" w:hAnsi="Times New Roman"/>
          <w:sz w:val="24"/>
          <w:szCs w:val="24"/>
        </w:rPr>
        <w:t>а(</w:t>
      </w:r>
      <w:proofErr w:type="gramEnd"/>
      <w:r w:rsidRPr="00CC2D90">
        <w:rPr>
          <w:rFonts w:ascii="Times New Roman" w:hAnsi="Times New Roman"/>
          <w:sz w:val="24"/>
          <w:szCs w:val="24"/>
        </w:rPr>
        <w:t>МПУ) РЗ, автоматики, дистанционного управления. Основные характеристики МПУ.</w:t>
      </w:r>
    </w:p>
    <w:p w:rsidR="001E1473" w:rsidRDefault="001E1473" w:rsidP="001E147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МПУ. Структурная схема.</w:t>
      </w:r>
    </w:p>
    <w:p w:rsidR="001E1473" w:rsidRDefault="001E1473" w:rsidP="001E147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МПУ. Входные преобразователи.</w:t>
      </w:r>
    </w:p>
    <w:p w:rsidR="001E1473" w:rsidRDefault="001E1473" w:rsidP="001E147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МПУ. Аналогово-цифровые преобразователи</w:t>
      </w:r>
    </w:p>
    <w:p w:rsidR="001E1473" w:rsidRDefault="001E1473" w:rsidP="001E147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МПУ. Ввод дискретных сигналов.</w:t>
      </w:r>
    </w:p>
    <w:p w:rsidR="001E1473" w:rsidRDefault="001E1473" w:rsidP="001E147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МПУ. Выходные реле. Отображение информации.</w:t>
      </w:r>
    </w:p>
    <w:p w:rsidR="001E1473" w:rsidRDefault="001E1473" w:rsidP="001E147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МПУ. Устройства хранения информации.</w:t>
      </w:r>
    </w:p>
    <w:p w:rsidR="001E1473" w:rsidRDefault="001E1473" w:rsidP="001E147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МПУ. Блоки питания.</w:t>
      </w:r>
    </w:p>
    <w:p w:rsidR="001E1473" w:rsidRDefault="001E1473" w:rsidP="001E147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МПУ. Интерфейсы цифровых устройств.</w:t>
      </w:r>
    </w:p>
    <w:p w:rsidR="001E1473" w:rsidRDefault="001E1473" w:rsidP="001E147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МПУ. Проводниковые каналы связи.</w:t>
      </w:r>
    </w:p>
    <w:p w:rsidR="001E1473" w:rsidRPr="00E91DB1" w:rsidRDefault="001E1473" w:rsidP="001E1473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МПУ. Волоконно-оптические каналы передачи информации.</w:t>
      </w:r>
    </w:p>
    <w:p w:rsidR="00B92F7F" w:rsidRDefault="00B92F7F"/>
    <w:sectPr w:rsidR="00B92F7F" w:rsidSect="00B92F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01B10"/>
    <w:multiLevelType w:val="hybridMultilevel"/>
    <w:tmpl w:val="07FED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1E1473"/>
    <w:rsid w:val="001E1473"/>
    <w:rsid w:val="00B92F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F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4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</dc:creator>
  <cp:lastModifiedBy>RAIN</cp:lastModifiedBy>
  <cp:revision>1</cp:revision>
  <dcterms:created xsi:type="dcterms:W3CDTF">2015-01-09T02:34:00Z</dcterms:created>
  <dcterms:modified xsi:type="dcterms:W3CDTF">2015-01-09T02:38:00Z</dcterms:modified>
</cp:coreProperties>
</file>